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b/>
          <w:sz w:val="22"/>
          <w:szCs w:val="22"/>
        </w:rPr>
        <w:t>Обгрунтування технічних та якісних характеристик предмета закупівлі, розміру бюджетного призначення, очікуваної вартості предмета закупівлі</w:t>
      </w:r>
    </w:p>
    <w:p>
      <w:pPr>
        <w:pStyle w:val="Normal"/>
        <w:jc w:val="center"/>
        <w:rPr>
          <w:sz w:val="22"/>
          <w:szCs w:val="22"/>
        </w:rPr>
      </w:pPr>
      <w:r>
        <w:rPr>
          <w:sz w:val="22"/>
          <w:szCs w:val="22"/>
        </w:rPr>
        <w:t>(відповідно до пункту 4</w:t>
      </w:r>
      <w:r>
        <w:rPr>
          <w:sz w:val="22"/>
          <w:szCs w:val="22"/>
          <w:vertAlign w:val="superscript"/>
        </w:rPr>
        <w:t xml:space="preserve">1 </w:t>
      </w:r>
      <w:r>
        <w:rPr>
          <w:sz w:val="22"/>
          <w:szCs w:val="22"/>
        </w:rPr>
        <w:t>постанови КМУ від 11.10.2016 № 710 «Про ефективне використання державних коштів»)</w:t>
      </w:r>
    </w:p>
    <w:p>
      <w:pPr>
        <w:pStyle w:val="Normal"/>
        <w:jc w:val="both"/>
        <w:rPr>
          <w:sz w:val="22"/>
          <w:szCs w:val="22"/>
        </w:rPr>
      </w:pPr>
      <w:r>
        <w:rPr>
          <w:b/>
          <w:sz w:val="22"/>
          <w:szCs w:val="22"/>
        </w:rPr>
        <w:t xml:space="preserve">Процедура закупівлі: </w:t>
      </w:r>
      <w:r>
        <w:rPr>
          <w:sz w:val="22"/>
          <w:szCs w:val="22"/>
        </w:rPr>
        <w:t xml:space="preserve">Відкриті торги </w:t>
      </w:r>
      <w:r>
        <w:rPr>
          <w:rFonts w:eastAsia="Times New Roman" w:cs="Times New Roman"/>
          <w:color w:val="auto"/>
          <w:kern w:val="0"/>
          <w:sz w:val="22"/>
          <w:szCs w:val="22"/>
          <w:lang w:val="uk-UA" w:eastAsia="ar-SA" w:bidi="ar-SA"/>
        </w:rPr>
        <w:t>з особливостями</w:t>
      </w:r>
      <w:r>
        <w:rPr>
          <w:sz w:val="22"/>
          <w:szCs w:val="22"/>
        </w:rPr>
        <w:t>.</w:t>
      </w:r>
    </w:p>
    <w:p>
      <w:pPr>
        <w:pStyle w:val="Normal"/>
        <w:jc w:val="both"/>
        <w:rPr/>
      </w:pPr>
      <w:r>
        <w:rPr>
          <w:b/>
          <w:sz w:val="22"/>
          <w:szCs w:val="22"/>
        </w:rPr>
        <w:t>Назва закупівлі: Д</w:t>
      </w:r>
      <w:r>
        <w:rPr>
          <w:b w:val="false"/>
          <w:bCs w:val="false"/>
          <w:sz w:val="22"/>
          <w:szCs w:val="22"/>
        </w:rPr>
        <w:t xml:space="preserve">К 021:2015 — </w:t>
      </w:r>
      <w:r>
        <w:rPr>
          <w:b w:val="false"/>
          <w:bCs w:val="false"/>
          <w:sz w:val="22"/>
          <w:szCs w:val="22"/>
          <w:lang w:val="uk-UA" w:eastAsia="zh-CN" w:bidi="ar-SA"/>
        </w:rPr>
        <w:t>77</w:t>
      </w:r>
      <w:r>
        <w:rPr>
          <w:b w:val="false"/>
          <w:bCs w:val="false"/>
          <w:sz w:val="22"/>
          <w:szCs w:val="22"/>
          <w:lang w:val="en-US" w:eastAsia="zh-CN" w:bidi="ar-SA"/>
        </w:rPr>
        <w:t xml:space="preserve">34-0000-5 </w:t>
      </w:r>
      <w:r>
        <w:rPr>
          <w:b w:val="false"/>
          <w:bCs w:val="false"/>
          <w:sz w:val="22"/>
          <w:szCs w:val="22"/>
        </w:rPr>
        <w:t xml:space="preserve">Підрізання дерев і живих </w:t>
      </w:r>
      <w:r>
        <w:rPr>
          <w:b w:val="false"/>
          <w:bCs w:val="false"/>
          <w:sz w:val="22"/>
          <w:szCs w:val="22"/>
          <w:lang w:val="en-US"/>
        </w:rPr>
        <w:t xml:space="preserve">огорож </w:t>
      </w:r>
      <w:r>
        <w:rPr>
          <w:b w:val="false"/>
          <w:bCs w:val="false"/>
          <w:sz w:val="22"/>
          <w:szCs w:val="22"/>
          <w:lang w:val="en-US"/>
        </w:rPr>
        <w:t>(</w:t>
      </w:r>
      <w:r>
        <w:rPr>
          <w:b w:val="false"/>
          <w:bCs w:val="false"/>
          <w:sz w:val="22"/>
          <w:szCs w:val="22"/>
          <w:lang w:val="en-US"/>
        </w:rPr>
        <w:t>Послуги</w:t>
      </w:r>
      <w:r>
        <w:rPr>
          <w:b w:val="false"/>
          <w:bCs w:val="false"/>
          <w:sz w:val="22"/>
          <w:szCs w:val="22"/>
        </w:rPr>
        <w:t xml:space="preserve"> щодо санітарної обрізки крон дерев, кущів, вирізування суків і гілок</w:t>
      </w:r>
      <w:r>
        <w:rPr>
          <w:b w:val="false"/>
          <w:bCs w:val="false"/>
          <w:sz w:val="22"/>
          <w:szCs w:val="22"/>
          <w:lang w:val="en-US"/>
        </w:rPr>
        <w:t>)</w:t>
      </w:r>
    </w:p>
    <w:p>
      <w:pPr>
        <w:pStyle w:val="Normal"/>
        <w:jc w:val="both"/>
        <w:rPr/>
      </w:pPr>
      <w:r>
        <w:rPr>
          <w:sz w:val="22"/>
          <w:szCs w:val="22"/>
        </w:rPr>
        <w:t xml:space="preserve">Ідентифікатор закупівлі: </w:t>
      </w:r>
      <w:r>
        <w:rPr>
          <w:sz w:val="22"/>
          <w:szCs w:val="22"/>
          <w:lang w:val="en-US"/>
        </w:rPr>
        <w:t>UA-2023-0</w:t>
      </w:r>
      <w:r>
        <w:rPr>
          <w:rFonts w:eastAsia="Times New Roman" w:cs="Times New Roman"/>
          <w:color w:val="auto"/>
          <w:kern w:val="0"/>
          <w:sz w:val="22"/>
          <w:szCs w:val="22"/>
          <w:lang w:val="en-US" w:eastAsia="ar-SA" w:bidi="ar-SA"/>
        </w:rPr>
        <w:t>8</w:t>
      </w:r>
      <w:r>
        <w:rPr>
          <w:sz w:val="22"/>
          <w:szCs w:val="22"/>
          <w:lang w:val="en-US"/>
        </w:rPr>
        <w:t>-</w:t>
      </w:r>
      <w:r>
        <w:rPr>
          <w:rFonts w:eastAsia="Times New Roman" w:cs="Times New Roman"/>
          <w:color w:val="auto"/>
          <w:kern w:val="0"/>
          <w:sz w:val="22"/>
          <w:szCs w:val="22"/>
          <w:lang w:val="en-US" w:eastAsia="ar-SA" w:bidi="ar-SA"/>
        </w:rPr>
        <w:t>8</w:t>
      </w:r>
      <w:r>
        <w:rPr>
          <w:sz w:val="22"/>
          <w:szCs w:val="22"/>
          <w:lang w:val="en-US"/>
        </w:rPr>
        <w:t>-0</w:t>
      </w:r>
      <w:r>
        <w:rPr>
          <w:rFonts w:eastAsia="Times New Roman" w:cs="Times New Roman"/>
          <w:color w:val="auto"/>
          <w:kern w:val="0"/>
          <w:sz w:val="22"/>
          <w:szCs w:val="22"/>
          <w:lang w:val="en-US" w:eastAsia="ar-SA" w:bidi="ar-SA"/>
        </w:rPr>
        <w:t>0</w:t>
      </w:r>
      <w:r>
        <w:rPr>
          <w:rFonts w:eastAsia="Times New Roman" w:cs="Times New Roman"/>
          <w:color w:val="auto"/>
          <w:kern w:val="0"/>
          <w:sz w:val="22"/>
          <w:szCs w:val="22"/>
          <w:lang w:val="en-US" w:eastAsia="ar-SA" w:bidi="ar-SA"/>
        </w:rPr>
        <w:t>0976</w:t>
      </w:r>
      <w:r>
        <w:rPr>
          <w:sz w:val="22"/>
          <w:szCs w:val="22"/>
          <w:lang w:val="en-US"/>
        </w:rPr>
        <w:t>-a</w:t>
      </w:r>
    </w:p>
    <w:p>
      <w:pPr>
        <w:pStyle w:val="Normal"/>
        <w:jc w:val="both"/>
        <w:rPr/>
      </w:pPr>
      <w:r>
        <w:rPr>
          <w:b/>
          <w:sz w:val="22"/>
          <w:szCs w:val="22"/>
        </w:rPr>
        <w:t xml:space="preserve">Очікувана вартість предмета закупівлі: </w:t>
      </w:r>
      <w:r>
        <w:rPr>
          <w:b w:val="false"/>
          <w:bCs w:val="false"/>
          <w:sz w:val="22"/>
          <w:szCs w:val="22"/>
        </w:rPr>
        <w:t xml:space="preserve"> </w:t>
      </w:r>
      <w:r>
        <w:rPr>
          <w:b w:val="false"/>
          <w:bCs w:val="false"/>
          <w:sz w:val="22"/>
          <w:szCs w:val="22"/>
          <w:lang w:val="en-US"/>
        </w:rPr>
        <w:t>3</w:t>
      </w:r>
      <w:r>
        <w:rPr>
          <w:rStyle w:val="Style15"/>
          <w:rFonts w:eastAsia="Times New Roman" w:cs="Times New Roman"/>
          <w:b w:val="false"/>
          <w:bCs w:val="false"/>
          <w:i/>
          <w:iCs/>
          <w:color w:val="000000"/>
          <w:kern w:val="0"/>
          <w:sz w:val="22"/>
          <w:szCs w:val="22"/>
          <w:shd w:fill="FFFFFF" w:val="clear"/>
          <w:lang w:val="en-US" w:eastAsia="ru-RU" w:bidi="ar-SA"/>
        </w:rPr>
        <w:t>00</w:t>
      </w:r>
      <w:r>
        <w:rPr>
          <w:rStyle w:val="Style15"/>
          <w:rFonts w:eastAsia="Times New Roman" w:cs="Times New Roman"/>
          <w:b w:val="false"/>
          <w:bCs w:val="false"/>
          <w:i/>
          <w:iCs/>
          <w:color w:val="000000"/>
          <w:kern w:val="0"/>
          <w:sz w:val="22"/>
          <w:szCs w:val="22"/>
          <w:shd w:fill="FFFFFF" w:val="clear"/>
          <w:lang w:val="uk-UA" w:eastAsia="ru-RU" w:bidi="ar-SA"/>
        </w:rPr>
        <w:t xml:space="preserve"> 000</w:t>
      </w:r>
      <w:r>
        <w:rPr>
          <w:rStyle w:val="Style15"/>
          <w:rFonts w:cs="Times New Roman"/>
          <w:b w:val="false"/>
          <w:bCs w:val="false"/>
          <w:iCs/>
          <w:color w:val="000000"/>
          <w:sz w:val="22"/>
          <w:szCs w:val="22"/>
          <w:shd w:fill="FFFFFF" w:val="clear"/>
          <w:lang w:val="uk-UA" w:eastAsia="ru-RU"/>
        </w:rPr>
        <w:t xml:space="preserve">,00 </w:t>
      </w:r>
      <w:r>
        <w:rPr>
          <w:rStyle w:val="Style15"/>
          <w:rFonts w:cs="Times New Roman"/>
          <w:b w:val="false"/>
          <w:bCs w:val="false"/>
          <w:color w:val="000000"/>
          <w:sz w:val="22"/>
          <w:szCs w:val="22"/>
          <w:shd w:fill="FFFFFF" w:val="clear"/>
          <w:lang w:val="uk-UA" w:eastAsia="ru-RU"/>
        </w:rPr>
        <w:t>грн</w:t>
      </w:r>
      <w:r>
        <w:rPr>
          <w:b w:val="false"/>
          <w:bCs w:val="false"/>
          <w:sz w:val="22"/>
          <w:szCs w:val="22"/>
        </w:rPr>
        <w:t xml:space="preserve">. </w:t>
      </w:r>
    </w:p>
    <w:p>
      <w:pPr>
        <w:pStyle w:val="Normal"/>
        <w:jc w:val="both"/>
        <w:rPr>
          <w:sz w:val="22"/>
          <w:szCs w:val="22"/>
        </w:rPr>
      </w:pPr>
      <w:r>
        <w:rPr>
          <w:b/>
          <w:sz w:val="22"/>
          <w:szCs w:val="22"/>
        </w:rPr>
        <w:t xml:space="preserve">Обгрунтування розміру бюджетного призначення: </w:t>
      </w:r>
      <w:r>
        <w:rPr>
          <w:sz w:val="22"/>
          <w:szCs w:val="22"/>
        </w:rPr>
        <w:t>розмір бюджетного призначення визначений відповідно до бюджету Прилуцької міської територіальної громади на 202</w:t>
      </w:r>
      <w:r>
        <w:rPr>
          <w:rFonts w:eastAsia="Times New Roman" w:cs="Times New Roman"/>
          <w:color w:val="auto"/>
          <w:kern w:val="0"/>
          <w:sz w:val="22"/>
          <w:szCs w:val="22"/>
          <w:lang w:val="uk-UA" w:eastAsia="ar-SA" w:bidi="ar-SA"/>
        </w:rPr>
        <w:t>3</w:t>
      </w:r>
      <w:r>
        <w:rPr>
          <w:sz w:val="22"/>
          <w:szCs w:val="22"/>
        </w:rPr>
        <w:t xml:space="preserve"> рік;</w:t>
      </w:r>
    </w:p>
    <w:p>
      <w:pPr>
        <w:pStyle w:val="Normal"/>
        <w:jc w:val="both"/>
        <w:rPr>
          <w:sz w:val="22"/>
          <w:szCs w:val="22"/>
        </w:rPr>
      </w:pPr>
      <w:r>
        <w:rPr>
          <w:b/>
          <w:sz w:val="22"/>
          <w:szCs w:val="22"/>
        </w:rPr>
        <w:t>Обгрунтування  технічних та якісних характеристик предмета закупівлі:</w:t>
      </w:r>
    </w:p>
    <w:p>
      <w:pPr>
        <w:pStyle w:val="Normal"/>
        <w:jc w:val="both"/>
        <w:rPr>
          <w:sz w:val="22"/>
          <w:szCs w:val="22"/>
        </w:rPr>
      </w:pPr>
      <w:r>
        <w:rPr>
          <w:b/>
          <w:bCs/>
          <w:sz w:val="22"/>
          <w:szCs w:val="22"/>
        </w:rPr>
        <w:tab/>
      </w:r>
      <w:r>
        <w:rPr>
          <w:rFonts w:eastAsia="Times New Roman" w:cs="Times New Roman" w:ascii="Times New Roman" w:hAnsi="Times New Roman"/>
          <w:b w:val="false"/>
          <w:bCs w:val="false"/>
          <w:color w:val="000000"/>
          <w:sz w:val="24"/>
          <w:szCs w:val="24"/>
          <w:u w:val="none"/>
          <w:lang w:val="uk-UA" w:bidi="ar-SA"/>
        </w:rPr>
        <w:t xml:space="preserve">Послуги щодо санітарної обрізки крон дерев, кущів, вирізування суків і гілок </w:t>
      </w:r>
      <w:r>
        <w:rPr>
          <w:rFonts w:eastAsia="Times New Roman" w:cs="Times New Roman" w:ascii="Times New Roman" w:hAnsi="Times New Roman"/>
          <w:b w:val="false"/>
          <w:bCs w:val="false"/>
          <w:color w:val="000000"/>
          <w:sz w:val="24"/>
          <w:szCs w:val="24"/>
          <w:lang w:val="uk-UA" w:bidi="ar-SA"/>
        </w:rPr>
        <w:t>проводиться як ручним способом, так і з використанням машин та механізмів. При цьому слід керуватись правилами охорони праці під час проведення робіт з видалення дерев і пеньків у населених пунктах України.</w:t>
      </w:r>
    </w:p>
    <w:p>
      <w:pPr>
        <w:pStyle w:val="Normal"/>
        <w:jc w:val="both"/>
        <w:rPr/>
      </w:pPr>
      <w:r>
        <w:rPr>
          <w:sz w:val="24"/>
          <w:szCs w:val="24"/>
          <w:lang w:val="uk-UA" w:bidi="ar-SA"/>
        </w:rPr>
        <w:tab/>
        <w:t>При наданні послуг</w:t>
      </w:r>
      <w:r>
        <w:rPr>
          <w:rFonts w:eastAsia="Times New Roman" w:cs="Times New Roman" w:ascii="Times New Roman" w:hAnsi="Times New Roman"/>
          <w:b/>
          <w:bCs/>
          <w:color w:val="000000"/>
          <w:sz w:val="28"/>
          <w:szCs w:val="28"/>
          <w:u w:val="none"/>
          <w:lang w:val="uk-UA" w:bidi="ar-SA"/>
        </w:rPr>
        <w:t xml:space="preserve"> </w:t>
      </w:r>
      <w:r>
        <w:rPr>
          <w:rFonts w:eastAsia="Times New Roman" w:cs="Times New Roman" w:ascii="Times New Roman" w:hAnsi="Times New Roman"/>
          <w:b w:val="false"/>
          <w:bCs w:val="false"/>
          <w:color w:val="000000"/>
          <w:sz w:val="24"/>
          <w:szCs w:val="24"/>
          <w:u w:val="none"/>
          <w:lang w:val="uk-UA" w:bidi="ar-SA"/>
        </w:rPr>
        <w:t>щодо санітарної обрізки крон дерев, кущів, вирізування суків і гілок</w:t>
      </w:r>
      <w:r>
        <w:rPr>
          <w:sz w:val="24"/>
          <w:szCs w:val="24"/>
          <w:lang w:val="uk-UA" w:bidi="ar-SA"/>
        </w:rPr>
        <w:t xml:space="preserve"> Виконавець повинен:</w:t>
      </w:r>
    </w:p>
    <w:p>
      <w:pPr>
        <w:pStyle w:val="Normal"/>
        <w:jc w:val="both"/>
        <w:rPr/>
      </w:pPr>
      <w:r>
        <w:rPr>
          <w:sz w:val="24"/>
          <w:szCs w:val="24"/>
          <w:lang w:val="uk-UA" w:bidi="ar-SA"/>
        </w:rPr>
        <w:tab/>
        <w:t>-</w:t>
      </w:r>
      <w:r>
        <w:rPr>
          <w:rFonts w:cs="Times New Roman"/>
          <w:sz w:val="24"/>
          <w:szCs w:val="24"/>
          <w:lang w:val="uk-UA" w:bidi="ar-SA"/>
        </w:rPr>
        <w:t>бути оснащений спеціалізованою технікою для роботи на висоті, в т.ч. автовишкою, яка постійно повинна знаходитися в місті Прилуки (</w:t>
      </w:r>
      <w:r>
        <w:rPr>
          <w:rFonts w:cs="Times New Roman"/>
          <w:sz w:val="24"/>
          <w:szCs w:val="24"/>
          <w:u w:val="single"/>
          <w:lang w:val="uk-UA" w:bidi="ar-SA"/>
        </w:rPr>
        <w:t>у складі пропозиції Учасником надається довідка в дові</w:t>
      </w:r>
      <w:r>
        <w:rPr>
          <w:rFonts w:eastAsia="Times New Roman" w:cs="Times New Roman"/>
          <w:color w:val="auto"/>
          <w:sz w:val="24"/>
          <w:szCs w:val="24"/>
          <w:u w:val="single"/>
          <w:lang w:val="uk-UA" w:eastAsia="zh-CN" w:bidi="ar-SA"/>
        </w:rPr>
        <w:t>ль</w:t>
      </w:r>
      <w:r>
        <w:rPr>
          <w:rFonts w:cs="Times New Roman"/>
          <w:sz w:val="24"/>
          <w:szCs w:val="24"/>
          <w:u w:val="single"/>
          <w:lang w:val="uk-UA" w:bidi="ar-SA"/>
        </w:rPr>
        <w:t>ній форм</w:t>
      </w:r>
      <w:r>
        <w:rPr>
          <w:rFonts w:cs="Times New Roman"/>
          <w:sz w:val="24"/>
          <w:szCs w:val="24"/>
          <w:lang w:val="uk-UA" w:bidi="ar-SA"/>
        </w:rPr>
        <w:t xml:space="preserve">і); </w:t>
      </w:r>
    </w:p>
    <w:p>
      <w:pPr>
        <w:pStyle w:val="Normal"/>
        <w:jc w:val="both"/>
        <w:rPr>
          <w:sz w:val="24"/>
          <w:szCs w:val="24"/>
          <w:lang w:val="uk-UA" w:bidi="ar-SA"/>
        </w:rPr>
      </w:pPr>
      <w:r>
        <w:rPr>
          <w:sz w:val="24"/>
          <w:szCs w:val="24"/>
          <w:lang w:val="uk-UA" w:bidi="ar-SA"/>
        </w:rPr>
        <w:tab/>
        <w:t>- вживати заходів щодо вирішення питань по відключенню електричних мереж Прилуцьким РЕМ ПАТ “Чернігівобленерго” в рамках чинного законодавства (проводиться за рахунок Виконавця);</w:t>
      </w:r>
    </w:p>
    <w:p>
      <w:pPr>
        <w:pStyle w:val="Normal"/>
        <w:jc w:val="both"/>
        <w:rPr>
          <w:sz w:val="24"/>
          <w:szCs w:val="24"/>
          <w:lang w:val="uk-UA" w:bidi="ar-SA"/>
        </w:rPr>
      </w:pPr>
      <w:r>
        <w:rPr>
          <w:sz w:val="24"/>
          <w:szCs w:val="24"/>
          <w:lang w:val="uk-UA" w:bidi="ar-SA"/>
        </w:rPr>
        <w:tab/>
        <w:t>-забезпечити доставку та передачу спиляної деревини на територію балансоутримувача багаторічних зелених насаджень комунального підприємства електромереж зовнішнього освітлення “Міськсвітло” Прилуцької міської ради за адресою: вул.Земська, 11-А, м Прилуки;</w:t>
      </w:r>
    </w:p>
    <w:p>
      <w:pPr>
        <w:pStyle w:val="Normal"/>
        <w:tabs>
          <w:tab w:val="clear" w:pos="708"/>
          <w:tab w:val="left" w:pos="750" w:leader="none"/>
        </w:tabs>
        <w:jc w:val="both"/>
        <w:rPr>
          <w:rFonts w:cs="Times New Roman"/>
          <w:sz w:val="24"/>
          <w:szCs w:val="24"/>
          <w:lang w:val="uk-UA" w:bidi="ar-SA"/>
        </w:rPr>
      </w:pPr>
      <w:r>
        <w:rPr>
          <w:rFonts w:cs="Times New Roman"/>
          <w:sz w:val="24"/>
          <w:szCs w:val="24"/>
          <w:lang w:val="uk-UA" w:bidi="ar-SA"/>
        </w:rPr>
        <w:tab/>
        <w:t>-після завершення робіт (надання послуг) на об’єктах забезпечити утилізацію відходів та рослинних рештків.</w:t>
      </w:r>
    </w:p>
    <w:p>
      <w:pPr>
        <w:pStyle w:val="Normal"/>
        <w:tabs>
          <w:tab w:val="clear" w:pos="708"/>
          <w:tab w:val="left" w:pos="750" w:leader="none"/>
        </w:tabs>
        <w:jc w:val="both"/>
        <w:rPr>
          <w:rFonts w:cs="Times New Roman"/>
          <w:sz w:val="24"/>
          <w:szCs w:val="24"/>
          <w:lang w:val="uk-UA" w:bidi="ar-SA"/>
        </w:rPr>
      </w:pPr>
      <w:r>
        <w:rPr>
          <w:rFonts w:cs="Times New Roman"/>
          <w:sz w:val="24"/>
          <w:szCs w:val="24"/>
          <w:lang w:val="uk-UA" w:bidi="ar-SA"/>
        </w:rPr>
        <w:tab/>
        <w:t xml:space="preserve">В ході надання послуг Виконавець проводить розчистку перехресть для забезпечення безпеки дорожнього руху, видимості проїзної частини та дорожніх знаків, санітарну розчистку вздовж проїзних частин, де розміщені світлоточки, дроти мереж зовнішнього освітлення міста. </w:t>
      </w:r>
    </w:p>
    <w:p>
      <w:pPr>
        <w:pStyle w:val="Normal"/>
        <w:tabs>
          <w:tab w:val="clear" w:pos="708"/>
          <w:tab w:val="left" w:pos="735" w:leader="none"/>
        </w:tabs>
        <w:jc w:val="both"/>
        <w:rPr/>
      </w:pPr>
      <w:r>
        <w:rPr>
          <w:rFonts w:eastAsia="Times New Roman CYR" w:cs="Times New Roman"/>
          <w:b w:val="false"/>
          <w:bCs w:val="false"/>
          <w:i w:val="false"/>
          <w:iCs w:val="false"/>
          <w:sz w:val="24"/>
          <w:szCs w:val="24"/>
          <w:u w:val="none"/>
        </w:rPr>
        <w:tab/>
        <w:t>Виконавець</w:t>
      </w:r>
      <w:r>
        <w:rPr>
          <w:rFonts w:eastAsia="Times New Roman" w:cs="Times New Roman" w:ascii="Times New Roman" w:hAnsi="Times New Roman"/>
          <w:b w:val="false"/>
          <w:bCs w:val="false"/>
          <w:i w:val="false"/>
          <w:iCs w:val="false"/>
          <w:color w:val="000000"/>
          <w:sz w:val="24"/>
          <w:szCs w:val="24"/>
          <w:u w:val="none"/>
        </w:rPr>
        <w:t xml:space="preserve">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w:t>
      </w:r>
    </w:p>
    <w:p>
      <w:pPr>
        <w:pStyle w:val="Normal"/>
        <w:tabs>
          <w:tab w:val="clear" w:pos="708"/>
          <w:tab w:val="left" w:pos="735" w:leader="none"/>
        </w:tabs>
        <w:jc w:val="both"/>
        <w:rPr/>
      </w:pPr>
      <w:r>
        <w:rPr>
          <w:rFonts w:eastAsia="Times New Roman" w:cs="Times New Roman" w:ascii="Times New Roman" w:hAnsi="Times New Roman"/>
          <w:b w:val="false"/>
          <w:bCs w:val="false"/>
          <w:i w:val="false"/>
          <w:iCs w:val="false"/>
          <w:strike w:val="false"/>
          <w:dstrike w:val="false"/>
          <w:color w:val="000000"/>
          <w:sz w:val="24"/>
          <w:szCs w:val="24"/>
          <w:u w:val="none"/>
        </w:rPr>
        <w:tab/>
        <w:t xml:space="preserve">В складі тендерної пропозиції Учасник зобов’язаний подати </w:t>
      </w:r>
      <w:r>
        <w:rPr>
          <w:rFonts w:eastAsia="Times New Roman" w:cs="Times New Roman" w:ascii="Times New Roman" w:hAnsi="Times New Roman"/>
          <w:b w:val="false"/>
          <w:bCs w:val="false"/>
          <w:i w:val="false"/>
          <w:iCs w:val="false"/>
          <w:strike w:val="false"/>
          <w:dstrike w:val="false"/>
          <w:color w:val="000000"/>
          <w:sz w:val="24"/>
          <w:szCs w:val="24"/>
          <w:u w:val="single"/>
        </w:rPr>
        <w:t>довідку/лист довільної</w:t>
      </w:r>
      <w:r>
        <w:rPr>
          <w:rFonts w:eastAsia="Times New Roman" w:cs="Times New Roman" w:ascii="Times New Roman" w:hAnsi="Times New Roman"/>
          <w:b w:val="false"/>
          <w:bCs w:val="false"/>
          <w:i w:val="false"/>
          <w:iCs w:val="false"/>
          <w:strike w:val="false"/>
          <w:dstrike w:val="false"/>
          <w:color w:val="000000"/>
          <w:sz w:val="24"/>
          <w:szCs w:val="24"/>
          <w:u w:val="none"/>
        </w:rPr>
        <w:t xml:space="preserve"> форми про недопущення забруднення в процесі виконання послуг або розроблені учасником заходи</w:t>
      </w:r>
      <w:r>
        <w:rPr>
          <w:rFonts w:eastAsia="Times New Roman" w:cs="Times New Roman" w:ascii="Times New Roman" w:hAnsi="Times New Roman"/>
          <w:b w:val="false"/>
          <w:bCs w:val="false"/>
          <w:i w:val="false"/>
          <w:iCs w:val="false"/>
          <w:strike w:val="false"/>
          <w:dstrike w:val="false"/>
          <w:color w:val="000000"/>
          <w:sz w:val="24"/>
          <w:szCs w:val="24"/>
          <w:u w:val="single"/>
        </w:rPr>
        <w:t xml:space="preserve"> із захисту довкілля </w:t>
      </w:r>
      <w:r>
        <w:rPr>
          <w:rFonts w:eastAsia="Times New Roman" w:cs="Times New Roman" w:ascii="Times New Roman" w:hAnsi="Times New Roman"/>
          <w:b w:val="false"/>
          <w:bCs w:val="false"/>
          <w:i w:val="false"/>
          <w:iCs w:val="false"/>
          <w:strike w:val="false"/>
          <w:dstrike w:val="false"/>
          <w:color w:val="000000"/>
          <w:sz w:val="24"/>
          <w:szCs w:val="24"/>
          <w:u w:val="single"/>
          <w:lang w:val="uk-UA"/>
        </w:rPr>
        <w:t>та природного середовища</w:t>
      </w:r>
      <w:r>
        <w:rPr>
          <w:rFonts w:eastAsia="Times New Roman" w:cs="Times New Roman" w:ascii="Times New Roman" w:hAnsi="Times New Roman"/>
          <w:b w:val="false"/>
          <w:bCs w:val="false"/>
          <w:i w:val="false"/>
          <w:iCs w:val="false"/>
          <w:strike w:val="false"/>
          <w:dstrike w:val="false"/>
          <w:color w:val="000000"/>
          <w:sz w:val="24"/>
          <w:szCs w:val="24"/>
          <w:u w:val="none"/>
          <w:lang w:val="uk-UA"/>
        </w:rPr>
        <w:t>.</w:t>
      </w:r>
    </w:p>
    <w:p>
      <w:pPr>
        <w:pStyle w:val="Normal"/>
        <w:tabs>
          <w:tab w:val="clear" w:pos="708"/>
          <w:tab w:val="left" w:pos="705" w:leader="none"/>
        </w:tabs>
        <w:spacing w:lineRule="atLeast" w:line="100"/>
        <w:ind w:left="0" w:right="0" w:firstLine="690"/>
        <w:jc w:val="both"/>
        <w:rPr/>
      </w:pPr>
      <w:r>
        <w:rPr>
          <w:rFonts w:eastAsia="Times New Roman CYR" w:cs="Times New Roman"/>
          <w:b w:val="false"/>
          <w:bCs w:val="false"/>
          <w:i w:val="false"/>
          <w:iCs w:val="false"/>
          <w:sz w:val="24"/>
          <w:szCs w:val="24"/>
          <w:u w:val="none"/>
          <w:lang w:val="uk-UA"/>
        </w:rPr>
        <w:t xml:space="preserve">Розрахунок вартості послуг </w:t>
      </w:r>
      <w:r>
        <w:rPr>
          <w:rFonts w:eastAsia="Times New Roman" w:cs="Times New Roman" w:ascii="Times New Roman" w:hAnsi="Times New Roman"/>
          <w:b w:val="false"/>
          <w:bCs w:val="false"/>
          <w:i w:val="false"/>
          <w:iCs w:val="false"/>
          <w:color w:val="000000"/>
          <w:sz w:val="24"/>
          <w:szCs w:val="24"/>
          <w:u w:val="none"/>
          <w:lang w:val="uk-UA" w:bidi="ar-SA"/>
        </w:rPr>
        <w:t>щодо санітарної обрізки крон дерев, кущів, вирізування суків і гілок за 1 кроноване дерево та за 1 кв.м. обрізки кущів.</w:t>
      </w:r>
    </w:p>
    <w:p>
      <w:pPr>
        <w:pStyle w:val="Normal"/>
        <w:tabs>
          <w:tab w:val="clear" w:pos="708"/>
          <w:tab w:val="left" w:pos="705" w:leader="none"/>
        </w:tabs>
        <w:spacing w:lineRule="atLeast" w:line="100"/>
        <w:ind w:left="0" w:right="0" w:firstLine="690"/>
        <w:jc w:val="both"/>
        <w:rPr/>
      </w:pPr>
      <w:r>
        <w:rPr>
          <w:rFonts w:eastAsia="Times New Roman" w:cs="Times New Roman" w:ascii="Times New Roman" w:hAnsi="Times New Roman"/>
          <w:b w:val="false"/>
          <w:bCs w:val="false"/>
          <w:i w:val="false"/>
          <w:iCs w:val="false"/>
          <w:color w:val="000000"/>
          <w:sz w:val="24"/>
          <w:szCs w:val="24"/>
          <w:u w:val="none"/>
          <w:lang w:val="uk-UA" w:bidi="ar-SA"/>
        </w:rPr>
        <w:t xml:space="preserve">Об’єми надання послуг становлять: дерев — 60 шт. </w:t>
      </w:r>
      <w:r>
        <w:rPr>
          <w:rStyle w:val="32"/>
          <w:rFonts w:eastAsia="Times New Roman" w:cs="Times New Roman" w:ascii="Times New Roman" w:hAnsi="Times New Roman"/>
          <w:b w:val="false"/>
          <w:bCs w:val="false"/>
          <w:i w:val="false"/>
          <w:iCs w:val="false"/>
          <w:color w:val="000000"/>
          <w:kern w:val="2"/>
          <w:sz w:val="24"/>
          <w:szCs w:val="24"/>
          <w:u w:val="none"/>
          <w:shd w:fill="FFFFFF" w:val="clear"/>
          <w:lang w:val="uk-UA" w:eastAsia="zh-CN" w:bidi="ar-SA"/>
        </w:rPr>
        <w:t>кущів — 5 000,0 м2</w:t>
      </w:r>
    </w:p>
    <w:p>
      <w:pPr>
        <w:pStyle w:val="Normal"/>
        <w:rPr/>
      </w:pPr>
      <w:r>
        <w:rPr>
          <w:rStyle w:val="32"/>
          <w:sz w:val="22"/>
          <w:szCs w:val="22"/>
        </w:rPr>
        <w:tab/>
        <w:t>Послуги повинні надаватись: з моменту укладення договору і до 31 грудня  202</w:t>
      </w:r>
      <w:r>
        <w:rPr>
          <w:rStyle w:val="32"/>
          <w:sz w:val="22"/>
          <w:szCs w:val="22"/>
          <w:lang w:val="uk-UA" w:eastAsia="zxx" w:bidi="ar-SA"/>
        </w:rPr>
        <w:t>3</w:t>
      </w:r>
      <w:r>
        <w:rPr>
          <w:rStyle w:val="32"/>
          <w:sz w:val="22"/>
          <w:szCs w:val="22"/>
        </w:rPr>
        <w:t xml:space="preserve"> року.</w:t>
      </w:r>
    </w:p>
    <w:p>
      <w:pPr>
        <w:pStyle w:val="1"/>
        <w:ind w:left="0" w:right="0" w:firstLine="426"/>
        <w:jc w:val="both"/>
        <w:rPr/>
      </w:pPr>
      <w:r>
        <w:rPr>
          <w:sz w:val="22"/>
          <w:szCs w:val="22"/>
          <w:lang w:val="uk-UA"/>
        </w:rPr>
        <w:tab/>
        <w:t>Ціну пропозиції слід визначати відповідно до вимог технічного завдання щодо те</w:t>
      </w:r>
      <w:r>
        <w:rPr>
          <w:sz w:val="23"/>
          <w:szCs w:val="23"/>
          <w:lang w:val="uk-UA"/>
        </w:rPr>
        <w:t xml:space="preserve">рмінів закінчення надання робіт/послуг, технології надання робіт/послуг, з дотриманням діючих норм і правил експлуатації техніки і безпечних умов праці. </w:t>
      </w:r>
    </w:p>
    <w:p>
      <w:pPr>
        <w:pStyle w:val="1"/>
        <w:spacing w:lineRule="exact" w:line="227"/>
        <w:ind w:left="0" w:right="0" w:firstLine="426"/>
        <w:jc w:val="both"/>
        <w:rPr/>
      </w:pPr>
      <w:r>
        <w:rPr>
          <w:rStyle w:val="32"/>
          <w:rFonts w:eastAsia="Times New Roman" w:cs="Times New Roman"/>
          <w:b w:val="false"/>
          <w:bCs w:val="false"/>
          <w:iCs/>
          <w:color w:val="000000"/>
          <w:kern w:val="2"/>
          <w:sz w:val="23"/>
          <w:szCs w:val="23"/>
          <w:shd w:fill="FFFFFF" w:val="clear"/>
          <w:lang w:val="uk-UA" w:eastAsia="zh-CN" w:bidi="ar-SA"/>
        </w:rPr>
        <w:tab/>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pPr>
        <w:pStyle w:val="11"/>
        <w:widowControl w:val="false"/>
        <w:spacing w:lineRule="auto" w:line="240"/>
        <w:ind w:left="34" w:right="113" w:firstLine="426"/>
        <w:jc w:val="both"/>
        <w:rPr>
          <w:rFonts w:eastAsia="Times New Roman" w:cs="Times New Roman"/>
          <w:sz w:val="23"/>
          <w:szCs w:val="23"/>
          <w:lang w:val="uk-UA"/>
        </w:rPr>
      </w:pPr>
      <w:r>
        <w:rPr>
          <w:rFonts w:eastAsia="Times New Roman" w:cs="Times New Roman"/>
          <w:sz w:val="23"/>
          <w:szCs w:val="23"/>
          <w:lang w:val="uk-UA"/>
        </w:rPr>
        <w:tab/>
        <w:t>Ціна тендерної пропозиції вказується з ПДВ (стосується Учасників, які є платниками ПДВ) та підтверджується відповідними розрахунками.</w:t>
      </w:r>
    </w:p>
    <w:p>
      <w:pPr>
        <w:pStyle w:val="Normal"/>
        <w:jc w:val="both"/>
        <w:rPr>
          <w:sz w:val="22"/>
          <w:szCs w:val="22"/>
        </w:rPr>
      </w:pPr>
      <w:r>
        <w:rPr>
          <w:rStyle w:val="32"/>
          <w:rFonts w:eastAsia="Times New Roman" w:cs="Times New Roman" w:ascii="Times New Roman" w:hAnsi="Times New Roman"/>
          <w:b w:val="false"/>
          <w:bCs w:val="false"/>
          <w:i w:val="false"/>
          <w:iCs w:val="false"/>
          <w:color w:val="000000"/>
          <w:kern w:val="2"/>
          <w:sz w:val="23"/>
          <w:szCs w:val="23"/>
          <w:u w:val="none"/>
          <w:shd w:fill="FFFFFF" w:val="clear"/>
          <w:lang w:val="uk-UA" w:eastAsia="zh-CN" w:bidi="ar-SA"/>
        </w:rPr>
        <w:tab/>
      </w:r>
      <w:r>
        <w:rPr>
          <w:rStyle w:val="32"/>
          <w:rFonts w:eastAsia="Times New Roman" w:cs="Times New Roman" w:ascii="Times New Roman" w:hAnsi="Times New Roman"/>
          <w:b w:val="false"/>
          <w:bCs w:val="false"/>
          <w:i w:val="false"/>
          <w:iCs w:val="false"/>
          <w:color w:val="000000"/>
          <w:kern w:val="2"/>
          <w:sz w:val="23"/>
          <w:szCs w:val="23"/>
          <w:u w:val="none"/>
          <w:shd w:fill="FFFFFF" w:val="clear"/>
          <w:lang w:val="uk-UA" w:eastAsia="zh-CN" w:bidi="ar-SA"/>
        </w:rPr>
        <w:t xml:space="preserve">Учасник визначений переможцем процедури закупівлі у строк, що не перевищує чотири дні </w:t>
      </w:r>
      <w:r>
        <w:rPr>
          <w:rStyle w:val="32"/>
          <w:rFonts w:eastAsia="Times New Roman" w:cs="Times New Roman" w:ascii="Times New Roman" w:hAnsi="Times New Roman"/>
          <w:b w:val="false"/>
          <w:bCs w:val="false"/>
          <w:i w:val="false"/>
          <w:iCs w:val="false"/>
          <w:color w:val="000000"/>
          <w:kern w:val="2"/>
          <w:sz w:val="23"/>
          <w:szCs w:val="23"/>
          <w:u w:val="none"/>
          <w:shd w:fill="FFFFFF" w:val="clear"/>
          <w:lang w:val="uk-UA" w:eastAsia="en-US" w:bidi="ar-SA"/>
        </w:rPr>
        <w:t xml:space="preserve">з дати оприлюднення в електронній системі закупівель повідомлення про намір укласти договір про закупівлю </w:t>
      </w:r>
      <w:r>
        <w:rPr>
          <w:rStyle w:val="32"/>
          <w:rFonts w:eastAsia="Times New Roman" w:cs="Times New Roman" w:ascii="Times New Roman" w:hAnsi="Times New Roman"/>
          <w:b w:val="false"/>
          <w:bCs w:val="false"/>
          <w:i w:val="false"/>
          <w:iCs w:val="false"/>
          <w:color w:val="000000"/>
          <w:kern w:val="2"/>
          <w:sz w:val="23"/>
          <w:szCs w:val="23"/>
          <w:u w:val="none"/>
          <w:shd w:fill="FFFFFF" w:val="clear"/>
          <w:lang w:val="uk-UA" w:eastAsia="zh-CN" w:bidi="ar-SA"/>
        </w:rPr>
        <w:t>завантажує до електронної системи розрахунок ціни (у форматі pdf) на суму, з якою переміг в електронному аукціоні, виготовленому у відповідності до вимог цього додатку.</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lang w:val="uk-UA"/>
        </w:rPr>
        <w:t>Начальник управління житлово-</w:t>
      </w:r>
    </w:p>
    <w:p>
      <w:pPr>
        <w:pStyle w:val="Normal"/>
        <w:jc w:val="both"/>
        <w:rPr>
          <w:sz w:val="22"/>
          <w:szCs w:val="22"/>
        </w:rPr>
      </w:pPr>
      <w:r>
        <w:rPr>
          <w:sz w:val="22"/>
          <w:szCs w:val="22"/>
          <w:lang w:val="uk-UA"/>
        </w:rPr>
        <w:t>комунального господарства</w:t>
        <w:tab/>
        <w:tab/>
        <w:tab/>
        <w:tab/>
        <w:tab/>
        <w:tab/>
        <w:tab/>
        <w:t>О.С.Созінов</w:t>
      </w:r>
    </w:p>
    <w:sectPr>
      <w:type w:val="nextPage"/>
      <w:pgSz w:w="11906" w:h="16838"/>
      <w:pgMar w:left="1230" w:right="58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cc"/>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583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ar-SA" w:bidi="ar-SA"/>
    </w:rPr>
  </w:style>
  <w:style w:type="paragraph" w:styleId="3">
    <w:name w:val="Heading 3"/>
    <w:basedOn w:val="Normal"/>
    <w:next w:val="Style17"/>
    <w:link w:val="30"/>
    <w:qFormat/>
    <w:rsid w:val="0052583c"/>
    <w:pPr>
      <w:numPr>
        <w:ilvl w:val="2"/>
        <w:numId w:val="1"/>
      </w:numPr>
      <w:spacing w:before="280" w:after="280"/>
      <w:outlineLvl w:val="2"/>
    </w:pPr>
    <w:rPr>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52583c"/>
    <w:rPr>
      <w:rFonts w:ascii="Times New Roman" w:hAnsi="Times New Roman" w:eastAsia="Times New Roman" w:cs="Times New Roman"/>
      <w:b/>
      <w:bCs/>
      <w:sz w:val="27"/>
      <w:szCs w:val="27"/>
      <w:lang w:val="uk-UA" w:eastAsia="ar-SA"/>
    </w:rPr>
  </w:style>
  <w:style w:type="character" w:styleId="Style13">
    <w:name w:val="Интернет-ссылка"/>
    <w:rsid w:val="0052583c"/>
    <w:rPr>
      <w:color w:val="000080"/>
      <w:u w:val="single"/>
    </w:rPr>
  </w:style>
  <w:style w:type="character" w:styleId="Style14" w:customStyle="1">
    <w:name w:val="Основной текст Знак"/>
    <w:basedOn w:val="DefaultParagraphFont"/>
    <w:link w:val="a0"/>
    <w:uiPriority w:val="99"/>
    <w:semiHidden/>
    <w:qFormat/>
    <w:rsid w:val="0052583c"/>
    <w:rPr>
      <w:rFonts w:ascii="Times New Roman" w:hAnsi="Times New Roman" w:eastAsia="Times New Roman" w:cs="Times New Roman"/>
      <w:sz w:val="24"/>
      <w:szCs w:val="24"/>
      <w:lang w:val="uk-UA" w:eastAsia="ar-SA"/>
    </w:rPr>
  </w:style>
  <w:style w:type="character" w:styleId="2" w:customStyle="1">
    <w:name w:val="Основной шрифт абзаца2"/>
    <w:qFormat/>
    <w:rsid w:val="001125fb"/>
    <w:rPr/>
  </w:style>
  <w:style w:type="character" w:styleId="Style15">
    <w:name w:val="Основной шрифт абзаца"/>
    <w:qFormat/>
    <w:rPr/>
  </w:style>
  <w:style w:type="character" w:styleId="32">
    <w:name w:val="Основной шрифт абзаца3"/>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6"/>
    <w:uiPriority w:val="99"/>
    <w:semiHidden/>
    <w:unhideWhenUsed/>
    <w:rsid w:val="0052583c"/>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qFormat/>
    <w:rsid w:val="0052583c"/>
    <w:pPr>
      <w:spacing w:before="280" w:after="280"/>
    </w:pPr>
    <w:rPr/>
  </w:style>
  <w:style w:type="paragraph" w:styleId="Standard" w:customStyle="1">
    <w:name w:val="Standard"/>
    <w:qFormat/>
    <w:rsid w:val="0052583c"/>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ru-RU" w:eastAsia="ru-RU" w:bidi="ar-SA"/>
    </w:rPr>
  </w:style>
  <w:style w:type="paragraph" w:styleId="Style21" w:customStyle="1">
    <w:name w:val="Содержимое таблицы"/>
    <w:basedOn w:val="Normal"/>
    <w:qFormat/>
    <w:rsid w:val="001125fb"/>
    <w:pPr>
      <w:widowControl w:val="false"/>
      <w:suppressLineNumbers/>
    </w:pPr>
    <w:rPr>
      <w:rFonts w:eastAsia="Lucida Sans Unicode" w:cs="Mangal"/>
      <w:kern w:val="2"/>
      <w:sz w:val="28"/>
      <w:lang w:eastAsia="hi-IN" w:bidi="hi-IN"/>
    </w:rPr>
  </w:style>
  <w:style w:type="paragraph" w:styleId="Style22">
    <w:name w:val="Заголовок таблицы"/>
    <w:basedOn w:val="Style21"/>
    <w:qFormat/>
    <w:pPr>
      <w:suppressLineNumbers/>
      <w:jc w:val="center"/>
    </w:pPr>
    <w:rPr>
      <w:b/>
      <w:bCs/>
    </w:rPr>
  </w:style>
  <w:style w:type="paragraph" w:styleId="Default">
    <w:name w:val="Default"/>
    <w:basedOn w:val="Normal"/>
    <w:qFormat/>
    <w:pPr>
      <w:suppressAutoHyphens w:val="true"/>
      <w:bidi w:val="0"/>
    </w:pPr>
    <w:rPr>
      <w:rFonts w:ascii="Times New Roman" w:hAnsi="Times New Roman" w:eastAsia="Times New Roman" w:cs="Times New Roman"/>
      <w:color w:val="000000"/>
      <w:szCs w:val="24"/>
      <w:lang w:val="ru-RU" w:bidi="hi-IN"/>
    </w:rPr>
  </w:style>
  <w:style w:type="paragraph" w:styleId="1">
    <w:name w:val="Без интервала1"/>
    <w:qFormat/>
    <w:pPr>
      <w:widowControl/>
      <w:suppressAutoHyphens w:val="true"/>
      <w:overflowPunct w:val="true"/>
      <w:bidi w:val="0"/>
      <w:spacing w:lineRule="atLeast" w:line="100" w:before="0" w:after="0"/>
      <w:jc w:val="left"/>
    </w:pPr>
    <w:rPr>
      <w:rFonts w:ascii="Times New Roman" w:hAnsi="Times New Roman" w:eastAsia="Times New Roman" w:cs="Mangal"/>
      <w:color w:val="auto"/>
      <w:kern w:val="0"/>
      <w:sz w:val="24"/>
      <w:szCs w:val="24"/>
      <w:lang w:val="ru-RU" w:eastAsia="zh-CN" w:bidi="hi-IN"/>
    </w:rPr>
  </w:style>
  <w:style w:type="paragraph" w:styleId="11">
    <w:name w:val="Обычный1"/>
    <w:qFormat/>
    <w:pPr>
      <w:widowControl w:val="false"/>
      <w:suppressAutoHyphens w:val="true"/>
      <w:overflowPunct w:val="true"/>
      <w:bidi w:val="0"/>
      <w:snapToGrid w:val="false"/>
      <w:spacing w:lineRule="auto" w:line="300" w:before="0" w:after="0"/>
      <w:ind w:left="0" w:right="0" w:firstLine="520"/>
      <w:jc w:val="left"/>
    </w:pPr>
    <w:rPr>
      <w:rFonts w:ascii="Times New Roman" w:hAnsi="Times New Roman" w:eastAsia="Times New Roman" w:cs="Times New Roman"/>
      <w:color w:val="auto"/>
      <w:kern w:val="0"/>
      <w:sz w:val="22"/>
      <w:szCs w:val="20"/>
      <w:lang w:val="uk-UA" w:eastAsia="zh-CN" w:bidi="ar-SA"/>
    </w:rPr>
  </w:style>
  <w:style w:type="paragraph" w:styleId="Style23">
    <w:name w:val="Абзац списка"/>
    <w:basedOn w:val="Standard"/>
    <w:qFormat/>
    <w:pPr>
      <w:ind w:left="720" w:right="0" w:hanging="0"/>
    </w:pPr>
    <w:rPr/>
  </w:style>
  <w:style w:type="paragraph" w:styleId="Style24">
    <w:name w:val="Обычный (веб)"/>
    <w:basedOn w:val="Normal"/>
    <w:qFormat/>
    <w:pPr>
      <w:suppressAutoHyphens w:val="false"/>
      <w:spacing w:before="280" w:after="280"/>
    </w:pPr>
    <w:rPr>
      <w:szCs w:val="24"/>
      <w:lang w:val="ru-RU"/>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LibreOffice/7.0.4.2$Windows_X86_64 LibreOffice_project/dcf040e67528d9187c66b2379df5ea4407429775</Application>
  <AppVersion>15.0000</AppVersion>
  <Pages>1</Pages>
  <Words>506</Words>
  <Characters>3526</Characters>
  <CharactersWithSpaces>4037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2021-12-03T08:58:00Z</dcterms:created>
  <dc:creator>ugkh5</dc:creator>
  <dc:description/>
  <dc:language>uk-UA</dc:language>
  <cp:lastModifiedBy/>
  <dcterms:modified xsi:type="dcterms:W3CDTF">2023-08-21T14:57:00Z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